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0001887623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7"/>
        <w:gridCol w:w="3858"/>
      </w:tblGrid>
      <w:tr>
        <w:trPr/>
        <w:tc>
          <w:tcPr>
            <w:tcW w:w="6347" w:type="dxa"/>
            <w:tcBorders/>
            <w:vAlign w:val="center"/>
          </w:tcPr>
          <w:p>
            <w:pPr>
              <w:pStyle w:val="TableContents"/>
              <w:bidi w:val="0"/>
              <w:spacing w:before="0" w:after="283"/>
              <w:jc w:val="left"/>
              <w:rPr/>
            </w:pPr>
            <w:r>
              <w:rPr/>
              <w:t>Name of Issuer</w:t>
            </w:r>
          </w:p>
        </w:tc>
        <w:tc>
          <w:tcPr>
            <w:tcW w:w="3858" w:type="dxa"/>
            <w:tcBorders/>
            <w:vAlign w:val="center"/>
          </w:tcPr>
          <w:p>
            <w:pPr>
              <w:pStyle w:val="TableContents"/>
              <w:bidi w:val="0"/>
              <w:spacing w:before="0" w:after="0"/>
              <w:jc w:val="left"/>
              <w:rPr/>
            </w:pPr>
            <w:r>
              <w:rPr/>
              <w:t>Cipher Digital Inc.</w:t>
            </w:r>
          </w:p>
        </w:tc>
      </w:tr>
      <w:tr>
        <w:trPr/>
        <w:tc>
          <w:tcPr>
            <w:tcW w:w="6347" w:type="dxa"/>
            <w:tcBorders/>
            <w:vAlign w:val="center"/>
          </w:tcPr>
          <w:p>
            <w:pPr>
              <w:pStyle w:val="TableContents"/>
              <w:bidi w:val="0"/>
              <w:spacing w:before="0" w:after="283"/>
              <w:jc w:val="left"/>
              <w:rPr/>
            </w:pPr>
            <w:r>
              <w:rPr/>
              <w:t>SEC File Number</w:t>
            </w:r>
          </w:p>
        </w:tc>
        <w:tc>
          <w:tcPr>
            <w:tcW w:w="3858" w:type="dxa"/>
            <w:tcBorders/>
            <w:vAlign w:val="center"/>
          </w:tcPr>
          <w:p>
            <w:pPr>
              <w:pStyle w:val="TableContents"/>
              <w:bidi w:val="0"/>
              <w:spacing w:before="0" w:after="0"/>
              <w:jc w:val="left"/>
              <w:rPr/>
            </w:pPr>
            <w:r>
              <w:rPr/>
              <w:t>001-39625</w:t>
            </w:r>
          </w:p>
        </w:tc>
      </w:tr>
      <w:tr>
        <w:trPr/>
        <w:tc>
          <w:tcPr>
            <w:tcW w:w="6347" w:type="dxa"/>
            <w:tcBorders/>
            <w:vAlign w:val="center"/>
          </w:tcPr>
          <w:p>
            <w:pPr>
              <w:pStyle w:val="TableContents"/>
              <w:bidi w:val="0"/>
              <w:spacing w:before="0" w:after="283"/>
              <w:jc w:val="left"/>
              <w:rPr/>
            </w:pPr>
            <w:r>
              <w:rPr/>
              <w:t>Address of Issuer</w:t>
            </w:r>
          </w:p>
        </w:tc>
        <w:tc>
          <w:tcPr>
            <w:tcW w:w="3858" w:type="dxa"/>
            <w:tcBorders/>
            <w:vAlign w:val="center"/>
          </w:tcPr>
          <w:p>
            <w:pPr>
              <w:pStyle w:val="TableContents"/>
              <w:bidi w:val="0"/>
              <w:spacing w:before="0" w:after="0"/>
              <w:jc w:val="left"/>
              <w:rPr/>
            </w:pPr>
            <w:r>
              <w:rPr/>
              <w:t>1 VANDERBILT AVENUE</w:t>
              <w:br/>
              <w:t>FLOOR 54</w:t>
              <w:br/>
              <w:t>NEW YORK</w:t>
              <w:br/>
              <w:t xml:space="preserve">NEW YORK </w:t>
              <w:br/>
              <w:t>10017</w:t>
            </w:r>
          </w:p>
        </w:tc>
      </w:tr>
      <w:tr>
        <w:trPr/>
        <w:tc>
          <w:tcPr>
            <w:tcW w:w="6347" w:type="dxa"/>
            <w:tcBorders/>
            <w:vAlign w:val="center"/>
          </w:tcPr>
          <w:p>
            <w:pPr>
              <w:pStyle w:val="TableContents"/>
              <w:bidi w:val="0"/>
              <w:spacing w:before="0" w:after="283"/>
              <w:jc w:val="left"/>
              <w:rPr/>
            </w:pPr>
            <w:r>
              <w:rPr/>
              <w:t>Phone</w:t>
            </w:r>
          </w:p>
        </w:tc>
        <w:tc>
          <w:tcPr>
            <w:tcW w:w="3858" w:type="dxa"/>
            <w:tcBorders/>
            <w:vAlign w:val="center"/>
          </w:tcPr>
          <w:p>
            <w:pPr>
              <w:pStyle w:val="TableContents"/>
              <w:bidi w:val="0"/>
              <w:spacing w:before="0" w:after="0"/>
              <w:jc w:val="left"/>
              <w:rPr/>
            </w:pPr>
            <w:r>
              <w:rPr/>
              <w:t>332-262-2300</w:t>
            </w:r>
          </w:p>
        </w:tc>
      </w:tr>
      <w:tr>
        <w:trPr/>
        <w:tc>
          <w:tcPr>
            <w:tcW w:w="6347" w:type="dxa"/>
            <w:tcBorders/>
            <w:vAlign w:val="center"/>
          </w:tcPr>
          <w:p>
            <w:pPr>
              <w:pStyle w:val="TableContents"/>
              <w:bidi w:val="0"/>
              <w:spacing w:before="0" w:after="283"/>
              <w:jc w:val="left"/>
              <w:rPr/>
            </w:pPr>
            <w:r>
              <w:rPr/>
              <w:t>Name of Person for Whose Account the Securities are To Be Sold</w:t>
            </w:r>
          </w:p>
        </w:tc>
        <w:tc>
          <w:tcPr>
            <w:tcW w:w="3858" w:type="dxa"/>
            <w:tcBorders/>
            <w:vAlign w:val="center"/>
          </w:tcPr>
          <w:p>
            <w:pPr>
              <w:pStyle w:val="TableContents"/>
              <w:bidi w:val="0"/>
              <w:spacing w:before="0" w:after="0"/>
              <w:jc w:val="left"/>
              <w:rPr/>
            </w:pPr>
            <w:r>
              <w:rPr/>
              <w:t>Page Tyler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7" w:type="dxa"/>
            <w:tcBorders/>
            <w:vAlign w:val="center"/>
          </w:tcPr>
          <w:p>
            <w:pPr>
              <w:pStyle w:val="TableContents"/>
              <w:bidi w:val="0"/>
              <w:spacing w:before="0" w:after="283"/>
              <w:jc w:val="left"/>
              <w:rPr/>
            </w:pPr>
            <w:r>
              <w:rPr/>
              <w:t>Relationship to Issuer</w:t>
            </w:r>
          </w:p>
        </w:tc>
        <w:tc>
          <w:tcPr>
            <w:tcW w:w="3858" w:type="dxa"/>
            <w:tcBorders/>
            <w:vAlign w:val="center"/>
          </w:tcPr>
          <w:p>
            <w:pPr>
              <w:pStyle w:val="TableContents"/>
              <w:bidi w:val="0"/>
              <w:spacing w:before="0" w:after="0"/>
              <w:jc w:val="left"/>
              <w:rPr/>
            </w:pPr>
            <w:r>
              <w:rPr/>
              <w:t>Officer</w:t>
            </w:r>
          </w:p>
        </w:tc>
      </w:tr>
      <w:tr>
        <w:trPr/>
        <w:tc>
          <w:tcPr>
            <w:tcW w:w="6347" w:type="dxa"/>
            <w:tcBorders/>
            <w:vAlign w:val="center"/>
          </w:tcPr>
          <w:p>
            <w:pPr>
              <w:pStyle w:val="TableContents"/>
              <w:bidi w:val="0"/>
              <w:spacing w:before="0" w:after="283"/>
              <w:jc w:val="left"/>
              <w:rPr/>
            </w:pPr>
            <w:r>
              <w:rPr/>
              <w:t>Relationship to Issuer</w:t>
            </w:r>
          </w:p>
        </w:tc>
        <w:tc>
          <w:tcPr>
            <w:tcW w:w="385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112500</w:t>
            </w:r>
          </w:p>
        </w:tc>
        <w:tc>
          <w:tcPr>
            <w:tcW w:w="1452" w:type="dxa"/>
            <w:tcBorders/>
            <w:vAlign w:val="center"/>
          </w:tcPr>
          <w:p>
            <w:pPr>
              <w:pStyle w:val="TableContents"/>
              <w:bidi w:val="0"/>
              <w:spacing w:before="0" w:after="283"/>
              <w:jc w:val="left"/>
              <w:rPr/>
            </w:pPr>
            <w:r>
              <w:rPr/>
              <w:t>2383333.74</w:t>
            </w:r>
          </w:p>
        </w:tc>
        <w:tc>
          <w:tcPr>
            <w:tcW w:w="1544" w:type="dxa"/>
            <w:tcBorders/>
            <w:vAlign w:val="center"/>
          </w:tcPr>
          <w:p>
            <w:pPr>
              <w:pStyle w:val="TableContents"/>
              <w:bidi w:val="0"/>
              <w:spacing w:before="0" w:after="283"/>
              <w:jc w:val="left"/>
              <w:rPr/>
            </w:pPr>
            <w:r>
              <w:rPr/>
              <w:t>409049197</w:t>
            </w:r>
          </w:p>
        </w:tc>
        <w:tc>
          <w:tcPr>
            <w:tcW w:w="1562" w:type="dxa"/>
            <w:tcBorders/>
            <w:vAlign w:val="center"/>
          </w:tcPr>
          <w:p>
            <w:pPr>
              <w:pStyle w:val="TableContents"/>
              <w:bidi w:val="0"/>
              <w:spacing w:before="0" w:after="283"/>
              <w:jc w:val="left"/>
              <w:rPr/>
            </w:pPr>
            <w:r>
              <w:rPr/>
              <w:t>07/08/2026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11/17/2021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112500</w:t>
            </w:r>
          </w:p>
        </w:tc>
        <w:tc>
          <w:tcPr>
            <w:tcW w:w="1046" w:type="dxa"/>
            <w:tcBorders/>
            <w:vAlign w:val="center"/>
          </w:tcPr>
          <w:p>
            <w:pPr>
              <w:pStyle w:val="TableContents"/>
              <w:bidi w:val="0"/>
              <w:spacing w:before="0" w:after="283"/>
              <w:jc w:val="left"/>
              <w:rPr/>
            </w:pPr>
            <w:r>
              <w:rPr/>
              <w:t>11/17/2021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82"/>
        <w:gridCol w:w="6423"/>
      </w:tblGrid>
      <w:tr>
        <w:trPr/>
        <w:tc>
          <w:tcPr>
            <w:tcW w:w="3782" w:type="dxa"/>
            <w:tcBorders/>
            <w:vAlign w:val="center"/>
          </w:tcPr>
          <w:p>
            <w:pPr>
              <w:pStyle w:val="TableContents"/>
              <w:bidi w:val="0"/>
              <w:spacing w:before="0" w:after="283"/>
              <w:jc w:val="left"/>
              <w:rPr/>
            </w:pPr>
            <w:r>
              <w:rPr/>
              <w:t>Remarks</w:t>
            </w:r>
          </w:p>
        </w:tc>
        <w:tc>
          <w:tcPr>
            <w:tcW w:w="6423" w:type="dxa"/>
            <w:tcBorders/>
            <w:vAlign w:val="center"/>
          </w:tcPr>
          <w:p>
            <w:pPr>
              <w:pStyle w:val="TableContents"/>
              <w:bidi w:val="0"/>
              <w:spacing w:before="0" w:after="283"/>
              <w:jc w:val="left"/>
              <w:rPr>
                <w:sz w:val="4"/>
                <w:szCs w:val="4"/>
              </w:rPr>
            </w:pPr>
            <w:r>
              <w:rPr>
                <w:sz w:val="4"/>
                <w:szCs w:val="4"/>
              </w:rPr>
            </w:r>
          </w:p>
        </w:tc>
      </w:tr>
      <w:tr>
        <w:trPr/>
        <w:tc>
          <w:tcPr>
            <w:tcW w:w="3782" w:type="dxa"/>
            <w:tcBorders/>
            <w:vAlign w:val="center"/>
          </w:tcPr>
          <w:p>
            <w:pPr>
              <w:pStyle w:val="TableContents"/>
              <w:bidi w:val="0"/>
              <w:spacing w:before="0" w:after="283"/>
              <w:jc w:val="left"/>
              <w:rPr/>
            </w:pPr>
            <w:r>
              <w:rPr/>
              <w:t>Date of Notice</w:t>
            </w:r>
          </w:p>
        </w:tc>
        <w:tc>
          <w:tcPr>
            <w:tcW w:w="6423" w:type="dxa"/>
            <w:tcBorders/>
            <w:vAlign w:val="center"/>
          </w:tcPr>
          <w:p>
            <w:pPr>
              <w:pStyle w:val="TableContents"/>
              <w:bidi w:val="0"/>
              <w:spacing w:before="0" w:after="0"/>
              <w:jc w:val="left"/>
              <w:rPr/>
            </w:pPr>
            <w:r>
              <w:rPr/>
              <w:t>07/08/2026</w:t>
            </w:r>
          </w:p>
        </w:tc>
      </w:tr>
      <w:tr>
        <w:trPr/>
        <w:tc>
          <w:tcPr>
            <w:tcW w:w="3782" w:type="dxa"/>
            <w:tcBorders/>
            <w:vAlign w:val="center"/>
          </w:tcPr>
          <w:p>
            <w:pPr>
              <w:pStyle w:val="TableContents"/>
              <w:bidi w:val="0"/>
              <w:spacing w:before="0" w:after="283"/>
              <w:jc w:val="left"/>
              <w:rPr/>
            </w:pPr>
            <w:r>
              <w:rPr/>
              <w:t>Date of Plan Adoption or Giving of Instruction, If Relying on Rule 10b5-1</w:t>
            </w:r>
          </w:p>
        </w:tc>
        <w:tc>
          <w:tcPr>
            <w:tcW w:w="6423" w:type="dxa"/>
            <w:tcBorders/>
            <w:vAlign w:val="center"/>
          </w:tcPr>
          <w:p>
            <w:pPr>
              <w:pStyle w:val="TableContents"/>
              <w:bidi w:val="0"/>
              <w:spacing w:before="0" w:after="0"/>
              <w:jc w:val="left"/>
              <w:rPr/>
            </w:pPr>
            <w:r>
              <w:rPr/>
              <w:t>12/19/2025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82" w:type="dxa"/>
            <w:tcBorders/>
            <w:vAlign w:val="center"/>
          </w:tcPr>
          <w:p>
            <w:pPr>
              <w:pStyle w:val="TableContents"/>
              <w:bidi w:val="0"/>
              <w:spacing w:before="0" w:after="283"/>
              <w:jc w:val="left"/>
              <w:rPr/>
            </w:pPr>
            <w:r>
              <w:rPr/>
              <w:t>Signature</w:t>
            </w:r>
          </w:p>
        </w:tc>
        <w:tc>
          <w:tcPr>
            <w:tcW w:w="6423" w:type="dxa"/>
            <w:tcBorders/>
            <w:vAlign w:val="center"/>
          </w:tcPr>
          <w:p>
            <w:pPr>
              <w:pStyle w:val="TableContents"/>
              <w:bidi w:val="0"/>
              <w:spacing w:before="0" w:after="0"/>
              <w:jc w:val="left"/>
              <w:rPr/>
            </w:pPr>
            <w:r>
              <w:rPr/>
              <w:t>/s/ Gerardo Ibarra-Munoz, as a duly authorized representative of Fidelity Brokerage Services LLC, as attorney-in-fact for Rodney T. Page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3089</Characters>
  <CharactersWithSpaces>3637</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